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C6B" w:rsidRDefault="00E55C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43" w:hanging="2"/>
        <w:jc w:val="both"/>
        <w:rPr>
          <w:b/>
          <w:color w:val="000000"/>
        </w:rPr>
      </w:pPr>
      <w:bookmarkStart w:id="0" w:name="_GoBack"/>
      <w:bookmarkEnd w:id="0"/>
    </w:p>
    <w:p w:rsidR="00A4760B" w:rsidRDefault="006C6E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43" w:hanging="2"/>
        <w:jc w:val="both"/>
        <w:rPr>
          <w:color w:val="000000"/>
        </w:rPr>
      </w:pPr>
      <w:r>
        <w:rPr>
          <w:b/>
          <w:color w:val="000000"/>
        </w:rPr>
        <w:t>Resolução da Comissão Intergestores Regional - CIR Médio Norte Matogrossense, Nº 0</w:t>
      </w:r>
      <w:r w:rsidR="00E8429B">
        <w:rPr>
          <w:b/>
          <w:color w:val="000000"/>
        </w:rPr>
        <w:t>2</w:t>
      </w:r>
      <w:r w:rsidR="00C24B06">
        <w:rPr>
          <w:b/>
          <w:color w:val="000000"/>
        </w:rPr>
        <w:t>2</w:t>
      </w:r>
      <w:r>
        <w:rPr>
          <w:b/>
          <w:color w:val="000000"/>
        </w:rPr>
        <w:t xml:space="preserve"> de </w:t>
      </w:r>
      <w:r w:rsidR="00E8429B">
        <w:rPr>
          <w:b/>
          <w:color w:val="000000"/>
        </w:rPr>
        <w:t>19</w:t>
      </w:r>
      <w:r>
        <w:rPr>
          <w:b/>
          <w:color w:val="000000"/>
        </w:rPr>
        <w:t xml:space="preserve"> de Ma</w:t>
      </w:r>
      <w:r w:rsidR="00E8429B">
        <w:rPr>
          <w:b/>
          <w:color w:val="000000"/>
        </w:rPr>
        <w:t>i</w:t>
      </w:r>
      <w:r>
        <w:rPr>
          <w:b/>
          <w:color w:val="000000"/>
        </w:rPr>
        <w:t>o de 2021.</w:t>
      </w:r>
    </w:p>
    <w:p w:rsidR="00A4760B" w:rsidRDefault="00A476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43" w:hanging="2"/>
        <w:jc w:val="both"/>
        <w:rPr>
          <w:color w:val="000000"/>
        </w:rPr>
      </w:pPr>
    </w:p>
    <w:p w:rsidR="00A4760B" w:rsidRDefault="006C6E90" w:rsidP="00AC7169">
      <w:pPr>
        <w:tabs>
          <w:tab w:val="right" w:pos="9639"/>
        </w:tabs>
        <w:ind w:leftChars="2007" w:left="4819" w:right="43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Dispõe sobre aprovação da Proposta de Aquisição Equipamentos/Mater</w:t>
      </w:r>
      <w:r w:rsidR="00C24B06">
        <w:rPr>
          <w:b/>
          <w:sz w:val="20"/>
          <w:szCs w:val="20"/>
        </w:rPr>
        <w:t>ial Permanente, no valor de R$ 25</w:t>
      </w:r>
      <w:r>
        <w:rPr>
          <w:b/>
          <w:sz w:val="20"/>
          <w:szCs w:val="20"/>
        </w:rPr>
        <w:t>0.000,00 (</w:t>
      </w:r>
      <w:r w:rsidR="00C24B06">
        <w:rPr>
          <w:b/>
          <w:sz w:val="20"/>
          <w:szCs w:val="20"/>
        </w:rPr>
        <w:t>duzentos e cinquenta</w:t>
      </w:r>
      <w:r>
        <w:rPr>
          <w:b/>
          <w:sz w:val="20"/>
          <w:szCs w:val="20"/>
        </w:rPr>
        <w:t xml:space="preserve"> mil reais), com recursos de Emenda Parlamentar Estadual </w:t>
      </w:r>
      <w:r w:rsidR="00D00304">
        <w:rPr>
          <w:b/>
          <w:sz w:val="20"/>
          <w:szCs w:val="20"/>
        </w:rPr>
        <w:t xml:space="preserve">nº </w:t>
      </w:r>
      <w:r w:rsidR="00C24B06">
        <w:rPr>
          <w:b/>
          <w:sz w:val="20"/>
          <w:szCs w:val="20"/>
        </w:rPr>
        <w:t>79</w:t>
      </w:r>
      <w:r w:rsidR="00D00304">
        <w:rPr>
          <w:b/>
          <w:sz w:val="20"/>
          <w:szCs w:val="20"/>
        </w:rPr>
        <w:t>/2021</w:t>
      </w:r>
      <w:r>
        <w:rPr>
          <w:b/>
          <w:sz w:val="20"/>
          <w:szCs w:val="20"/>
        </w:rPr>
        <w:t>, para atender a</w:t>
      </w:r>
      <w:r w:rsidR="00E8429B">
        <w:rPr>
          <w:b/>
          <w:sz w:val="20"/>
          <w:szCs w:val="20"/>
        </w:rPr>
        <w:t>o</w:t>
      </w:r>
      <w:r>
        <w:rPr>
          <w:b/>
          <w:sz w:val="20"/>
          <w:szCs w:val="20"/>
        </w:rPr>
        <w:t xml:space="preserve"> </w:t>
      </w:r>
      <w:r w:rsidR="00E8429B">
        <w:rPr>
          <w:b/>
          <w:sz w:val="20"/>
          <w:szCs w:val="20"/>
        </w:rPr>
        <w:t>Centro</w:t>
      </w:r>
      <w:r>
        <w:rPr>
          <w:b/>
          <w:sz w:val="20"/>
          <w:szCs w:val="20"/>
        </w:rPr>
        <w:t xml:space="preserve"> de Saúde de </w:t>
      </w:r>
      <w:r w:rsidR="00E8429B">
        <w:rPr>
          <w:b/>
          <w:sz w:val="20"/>
          <w:szCs w:val="20"/>
        </w:rPr>
        <w:t>Santo Afonso</w:t>
      </w:r>
      <w:r>
        <w:rPr>
          <w:b/>
          <w:sz w:val="20"/>
          <w:szCs w:val="20"/>
        </w:rPr>
        <w:t xml:space="preserve">, CNES: </w:t>
      </w:r>
      <w:r w:rsidR="00E8429B">
        <w:rPr>
          <w:b/>
          <w:sz w:val="20"/>
          <w:szCs w:val="20"/>
        </w:rPr>
        <w:t>3082172</w:t>
      </w:r>
      <w:r>
        <w:rPr>
          <w:b/>
          <w:sz w:val="20"/>
          <w:szCs w:val="20"/>
        </w:rPr>
        <w:t xml:space="preserve">, no município de </w:t>
      </w:r>
      <w:r w:rsidR="00E8429B">
        <w:rPr>
          <w:b/>
          <w:sz w:val="20"/>
          <w:szCs w:val="20"/>
        </w:rPr>
        <w:t>Santo Afonso</w:t>
      </w:r>
      <w:r>
        <w:rPr>
          <w:b/>
          <w:sz w:val="20"/>
          <w:szCs w:val="20"/>
        </w:rPr>
        <w:t>, situado na Região de Saúde Médio Norte Matogrossense do Estado de Mato Grosso.</w:t>
      </w:r>
    </w:p>
    <w:p w:rsidR="00A4760B" w:rsidRDefault="00A4760B">
      <w:pPr>
        <w:tabs>
          <w:tab w:val="right" w:pos="9639"/>
        </w:tabs>
        <w:ind w:left="0" w:right="43" w:hanging="2"/>
        <w:jc w:val="both"/>
        <w:rPr>
          <w:sz w:val="20"/>
          <w:szCs w:val="20"/>
        </w:rPr>
      </w:pPr>
    </w:p>
    <w:p w:rsidR="00A4760B" w:rsidRDefault="00A4760B">
      <w:pPr>
        <w:tabs>
          <w:tab w:val="right" w:pos="9639"/>
        </w:tabs>
        <w:ind w:left="0" w:right="43" w:hanging="2"/>
        <w:jc w:val="both"/>
      </w:pPr>
    </w:p>
    <w:p w:rsidR="00A4760B" w:rsidRDefault="006C6E90">
      <w:pPr>
        <w:tabs>
          <w:tab w:val="left" w:pos="8931"/>
          <w:tab w:val="right" w:pos="9639"/>
        </w:tabs>
        <w:ind w:left="0" w:right="43" w:hanging="2"/>
        <w:jc w:val="both"/>
      </w:pPr>
      <w:r>
        <w:rPr>
          <w:b/>
        </w:rPr>
        <w:t>A COMISSÃO INTERGESTORES REGIONAL DO MÉDIO NORTE MATOGROSSENSE</w:t>
      </w:r>
      <w:r>
        <w:t>, no uso de suas atribuições legais e considerando:</w:t>
      </w:r>
    </w:p>
    <w:p w:rsidR="00A4760B" w:rsidRDefault="00A4760B">
      <w:pPr>
        <w:tabs>
          <w:tab w:val="left" w:pos="8931"/>
          <w:tab w:val="right" w:pos="9639"/>
        </w:tabs>
        <w:ind w:left="0" w:right="43" w:hanging="2"/>
        <w:jc w:val="both"/>
      </w:pPr>
    </w:p>
    <w:p w:rsidR="00A4760B" w:rsidRDefault="006C6E90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right" w:pos="9639"/>
        </w:tabs>
        <w:spacing w:line="240" w:lineRule="auto"/>
        <w:ind w:left="0" w:right="43" w:hanging="2"/>
        <w:jc w:val="both"/>
        <w:rPr>
          <w:color w:val="000000"/>
        </w:rPr>
      </w:pPr>
      <w:r>
        <w:rPr>
          <w:b/>
          <w:color w:val="000000"/>
        </w:rPr>
        <w:t xml:space="preserve">I – </w:t>
      </w:r>
      <w:r w:rsidRPr="00D00304">
        <w:rPr>
          <w:b/>
          <w:color w:val="000000"/>
        </w:rPr>
        <w:t>A Lei 8.080 de 19 de setembro de 1990</w:t>
      </w:r>
      <w:r>
        <w:rPr>
          <w:color w:val="000000"/>
        </w:rPr>
        <w:t xml:space="preserve"> que dispõe sobre as condições para a promoção, proteção e recuperação da saúde, a organização e o funcionamento dos serviços correspondentes e dá outras providências;</w:t>
      </w:r>
    </w:p>
    <w:p w:rsidR="00A4760B" w:rsidRDefault="00A4760B">
      <w:pPr>
        <w:tabs>
          <w:tab w:val="left" w:pos="8931"/>
          <w:tab w:val="right" w:pos="9639"/>
        </w:tabs>
        <w:ind w:left="0" w:right="43" w:hanging="2"/>
        <w:jc w:val="both"/>
      </w:pPr>
    </w:p>
    <w:p w:rsidR="00A4760B" w:rsidRDefault="006C6E9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right="43" w:hanging="2"/>
        <w:jc w:val="both"/>
        <w:rPr>
          <w:color w:val="000000"/>
        </w:rPr>
      </w:pPr>
      <w:r>
        <w:rPr>
          <w:b/>
          <w:color w:val="000000"/>
        </w:rPr>
        <w:t xml:space="preserve">II </w:t>
      </w:r>
      <w:r>
        <w:rPr>
          <w:color w:val="000000"/>
        </w:rPr>
        <w:t xml:space="preserve">– </w:t>
      </w:r>
      <w:r w:rsidRPr="00D00304">
        <w:rPr>
          <w:b/>
          <w:color w:val="000000"/>
        </w:rPr>
        <w:t>O Decreto Nº 7.508, de 28 de junho de 2011</w:t>
      </w:r>
      <w:r>
        <w:rPr>
          <w:color w:val="000000"/>
        </w:rPr>
        <w:t>, que regulamenta a Lei Nº 8.080, de 1990, para dispor sobre a organização do Sistema Único de Saúde (SUS), o planejamento de saúde, a assistência à saúde e a articulação interfederativa;</w:t>
      </w:r>
    </w:p>
    <w:p w:rsidR="00D00304" w:rsidRDefault="00D0030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right="43" w:hanging="2"/>
        <w:jc w:val="both"/>
        <w:rPr>
          <w:color w:val="000000"/>
        </w:rPr>
      </w:pPr>
    </w:p>
    <w:p w:rsidR="00D00304" w:rsidRDefault="00D0030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right="43" w:hanging="2"/>
        <w:jc w:val="both"/>
        <w:rPr>
          <w:color w:val="000000"/>
        </w:rPr>
      </w:pPr>
      <w:r w:rsidRPr="00D00304">
        <w:rPr>
          <w:b/>
          <w:color w:val="000000"/>
        </w:rPr>
        <w:t xml:space="preserve">III </w:t>
      </w:r>
      <w:r>
        <w:rPr>
          <w:b/>
          <w:color w:val="000000"/>
        </w:rPr>
        <w:t>–</w:t>
      </w:r>
      <w:r w:rsidRPr="00D00304">
        <w:rPr>
          <w:b/>
          <w:color w:val="000000"/>
        </w:rPr>
        <w:t xml:space="preserve"> </w:t>
      </w:r>
      <w:r>
        <w:rPr>
          <w:b/>
          <w:color w:val="000000"/>
        </w:rPr>
        <w:t xml:space="preserve">A </w:t>
      </w:r>
      <w:r w:rsidRPr="00D00304">
        <w:rPr>
          <w:b/>
          <w:color w:val="000000"/>
        </w:rPr>
        <w:t>Resolução CIB/MT N°139 de 19 de novembro de 2015</w:t>
      </w:r>
      <w:r w:rsidRPr="00D00304">
        <w:rPr>
          <w:color w:val="000000"/>
        </w:rPr>
        <w:t>, que dispõe sobre a pactuação de Emenda Parlamentar Federal e/ou Estadual para implementação da Rede de Serviços de Saúde no Estado de Mato Grosso.</w:t>
      </w:r>
    </w:p>
    <w:p w:rsidR="00A4760B" w:rsidRDefault="00A4760B">
      <w:pPr>
        <w:tabs>
          <w:tab w:val="right" w:pos="9639"/>
        </w:tabs>
        <w:ind w:left="0" w:right="43" w:hanging="2"/>
        <w:jc w:val="both"/>
      </w:pPr>
    </w:p>
    <w:p w:rsidR="00A4760B" w:rsidRDefault="006C6E90">
      <w:pPr>
        <w:ind w:left="0" w:hanging="2"/>
        <w:jc w:val="both"/>
      </w:pPr>
      <w:r>
        <w:rPr>
          <w:b/>
        </w:rPr>
        <w:t>I</w:t>
      </w:r>
      <w:r w:rsidR="00D00304">
        <w:rPr>
          <w:b/>
        </w:rPr>
        <w:t>V</w:t>
      </w:r>
      <w:r>
        <w:rPr>
          <w:b/>
        </w:rPr>
        <w:t xml:space="preserve"> </w:t>
      </w:r>
      <w:r>
        <w:t xml:space="preserve">– </w:t>
      </w:r>
      <w:r w:rsidRPr="00D00304">
        <w:rPr>
          <w:b/>
        </w:rPr>
        <w:t>A Lei Estadual Nº 10.587, de 09 de agosto de 2017</w:t>
      </w:r>
      <w:r>
        <w:t>, dispõe sobre a regulamentação das emendas parlamentares, previstas no art. 164 da Constituição do Estado de Mato Grosso e dá outras providências;</w:t>
      </w:r>
    </w:p>
    <w:p w:rsidR="00D00304" w:rsidRDefault="00D00304">
      <w:pPr>
        <w:ind w:left="0" w:hanging="2"/>
        <w:jc w:val="both"/>
      </w:pPr>
    </w:p>
    <w:p w:rsidR="00D00304" w:rsidRDefault="00D00304">
      <w:pPr>
        <w:ind w:left="0" w:hanging="2"/>
        <w:jc w:val="both"/>
      </w:pPr>
      <w:r w:rsidRPr="00D00304">
        <w:rPr>
          <w:b/>
        </w:rPr>
        <w:t>V - A Emenda Constitucional Nº 82/2018</w:t>
      </w:r>
      <w:r w:rsidRPr="00D00304">
        <w:t>, acrescenta e revoga dispositivos do art. 164 da Constituição do Estado de Mato Grosso;</w:t>
      </w:r>
    </w:p>
    <w:p w:rsidR="00A4760B" w:rsidRDefault="00A4760B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right="43" w:hanging="2"/>
        <w:jc w:val="both"/>
        <w:rPr>
          <w:color w:val="000000"/>
        </w:rPr>
      </w:pPr>
    </w:p>
    <w:p w:rsidR="00A4760B" w:rsidRDefault="006C6E90" w:rsidP="00D00304">
      <w:pPr>
        <w:ind w:left="0" w:hanging="2"/>
        <w:jc w:val="both"/>
      </w:pPr>
      <w:r>
        <w:rPr>
          <w:b/>
        </w:rPr>
        <w:t>V</w:t>
      </w:r>
      <w:r w:rsidR="00D00304">
        <w:rPr>
          <w:b/>
        </w:rPr>
        <w:t>I</w:t>
      </w:r>
      <w:r>
        <w:rPr>
          <w:b/>
        </w:rPr>
        <w:t xml:space="preserve"> </w:t>
      </w:r>
      <w:r>
        <w:t xml:space="preserve">– </w:t>
      </w:r>
      <w:r w:rsidRPr="00D00304">
        <w:rPr>
          <w:b/>
        </w:rPr>
        <w:t>A Lei de Diretrizes Orçamentárias (LDO) 2020</w:t>
      </w:r>
      <w:r>
        <w:t>, Capítulo IV, Seção III: Das Emendas Parlamentares;</w:t>
      </w:r>
    </w:p>
    <w:p w:rsidR="00A4760B" w:rsidRDefault="00A4760B">
      <w:pPr>
        <w:tabs>
          <w:tab w:val="right" w:pos="9639"/>
        </w:tabs>
        <w:ind w:left="0" w:right="43" w:hanging="2"/>
        <w:jc w:val="both"/>
      </w:pPr>
    </w:p>
    <w:p w:rsidR="00A4760B" w:rsidRDefault="006C6E90">
      <w:pPr>
        <w:shd w:val="clear" w:color="auto" w:fill="FFFFFF"/>
        <w:tabs>
          <w:tab w:val="right" w:pos="9639"/>
        </w:tabs>
        <w:ind w:left="0" w:right="43" w:hanging="2"/>
        <w:jc w:val="both"/>
        <w:rPr>
          <w:color w:val="222222"/>
        </w:rPr>
      </w:pPr>
      <w:r>
        <w:rPr>
          <w:b/>
        </w:rPr>
        <w:t xml:space="preserve">VII </w:t>
      </w:r>
      <w:r>
        <w:t xml:space="preserve">– A Proposta de Aquisição de Equipamentos/Material Permanente no valor de R$ </w:t>
      </w:r>
      <w:r w:rsidR="00C24B06">
        <w:t>250.000,00 (duzentos e cinquenta</w:t>
      </w:r>
      <w:r>
        <w:t xml:space="preserve"> mil reais) com recursos de Emenda Parlamentar Estadual Nº </w:t>
      </w:r>
      <w:r w:rsidR="00C24B06">
        <w:t>79</w:t>
      </w:r>
      <w:r>
        <w:t>/2021, para atender a</w:t>
      </w:r>
      <w:r w:rsidR="00E8429B">
        <w:t>o</w:t>
      </w:r>
      <w:r>
        <w:t xml:space="preserve"> </w:t>
      </w:r>
      <w:r w:rsidR="00E8429B">
        <w:t>Centro</w:t>
      </w:r>
      <w:r>
        <w:t xml:space="preserve"> de Saúde de </w:t>
      </w:r>
      <w:r w:rsidR="00E8429B">
        <w:t>Santo Afonso</w:t>
      </w:r>
      <w:r>
        <w:t xml:space="preserve">, CNES: </w:t>
      </w:r>
      <w:r w:rsidR="00E8429B">
        <w:t>3082172</w:t>
      </w:r>
      <w:r>
        <w:t xml:space="preserve">, localizado no endereço: Rua </w:t>
      </w:r>
      <w:r w:rsidR="00E8429B">
        <w:t>João Alves da Silva nº 100</w:t>
      </w:r>
      <w:r>
        <w:t xml:space="preserve"> Bairro </w:t>
      </w:r>
      <w:r w:rsidR="00E8429B">
        <w:t>Vila Alta</w:t>
      </w:r>
      <w:r>
        <w:t xml:space="preserve">, município de </w:t>
      </w:r>
      <w:r w:rsidR="00E8429B">
        <w:t>Santo Afonso</w:t>
      </w:r>
      <w:r>
        <w:t xml:space="preserve">, situado na Região de Saúde </w:t>
      </w:r>
      <w:r>
        <w:rPr>
          <w:color w:val="000000"/>
        </w:rPr>
        <w:t>Médio Norte Matogrossense</w:t>
      </w:r>
      <w:r>
        <w:t>, do Estado de Mato Grosso</w:t>
      </w:r>
      <w:r>
        <w:rPr>
          <w:color w:val="222222"/>
        </w:rPr>
        <w:t>;</w:t>
      </w:r>
    </w:p>
    <w:p w:rsidR="00E55C6B" w:rsidRDefault="00E55C6B">
      <w:pPr>
        <w:ind w:left="0" w:hanging="2"/>
        <w:jc w:val="both"/>
        <w:rPr>
          <w:b/>
        </w:rPr>
      </w:pPr>
    </w:p>
    <w:p w:rsidR="00A4760B" w:rsidRDefault="006C6E90">
      <w:pPr>
        <w:ind w:left="0" w:hanging="2"/>
        <w:jc w:val="both"/>
      </w:pPr>
      <w:r>
        <w:rPr>
          <w:b/>
        </w:rPr>
        <w:t xml:space="preserve">VIII </w:t>
      </w:r>
      <w:r>
        <w:t xml:space="preserve">– </w:t>
      </w:r>
      <w:r w:rsidRPr="00D00304">
        <w:rPr>
          <w:b/>
        </w:rPr>
        <w:t>A Resolução N° 0</w:t>
      </w:r>
      <w:r w:rsidR="00E8429B">
        <w:rPr>
          <w:b/>
        </w:rPr>
        <w:t>1</w:t>
      </w:r>
      <w:r w:rsidR="00C24B06">
        <w:rPr>
          <w:b/>
        </w:rPr>
        <w:t>7</w:t>
      </w:r>
      <w:r w:rsidRPr="00D00304">
        <w:rPr>
          <w:b/>
        </w:rPr>
        <w:t xml:space="preserve">/CMS de </w:t>
      </w:r>
      <w:r w:rsidR="00E8429B">
        <w:rPr>
          <w:b/>
        </w:rPr>
        <w:t>2</w:t>
      </w:r>
      <w:r w:rsidRPr="00D00304">
        <w:rPr>
          <w:b/>
        </w:rPr>
        <w:t xml:space="preserve">9 de </w:t>
      </w:r>
      <w:r w:rsidR="00E8429B">
        <w:rPr>
          <w:b/>
        </w:rPr>
        <w:t>abril</w:t>
      </w:r>
      <w:r w:rsidRPr="00D00304">
        <w:rPr>
          <w:b/>
        </w:rPr>
        <w:t xml:space="preserve"> de 2021</w:t>
      </w:r>
      <w:r>
        <w:t xml:space="preserve">, do Conselho Municipal de Saúde do município de </w:t>
      </w:r>
      <w:r w:rsidR="00E8429B">
        <w:t>Santo Afonso</w:t>
      </w:r>
      <w:r>
        <w:t xml:space="preserve">, que dispõe sobre a aprovação da proposta de aquisição de equipamento/material permanente no valor de R$ R$ </w:t>
      </w:r>
      <w:r w:rsidR="00C24B06">
        <w:t>250.000,00 (duzentos e cinquenta</w:t>
      </w:r>
      <w:r>
        <w:t xml:space="preserve"> mil reais), para o município de </w:t>
      </w:r>
      <w:r w:rsidR="00E8429B">
        <w:t>Santo Afonso</w:t>
      </w:r>
      <w:r>
        <w:t xml:space="preserve"> no Estado de Mato Grosso.</w:t>
      </w:r>
    </w:p>
    <w:p w:rsidR="00A4760B" w:rsidRDefault="00A4760B">
      <w:pPr>
        <w:tabs>
          <w:tab w:val="left" w:pos="8931"/>
          <w:tab w:val="right" w:pos="9498"/>
        </w:tabs>
        <w:spacing w:line="276" w:lineRule="auto"/>
        <w:ind w:left="0" w:right="-99" w:hanging="2"/>
        <w:jc w:val="both"/>
      </w:pPr>
    </w:p>
    <w:p w:rsidR="00A4760B" w:rsidRDefault="006C6E90">
      <w:pPr>
        <w:tabs>
          <w:tab w:val="left" w:pos="8931"/>
          <w:tab w:val="right" w:pos="9498"/>
        </w:tabs>
        <w:spacing w:line="276" w:lineRule="auto"/>
        <w:ind w:left="0" w:right="-99" w:hanging="2"/>
        <w:jc w:val="both"/>
        <w:rPr>
          <w:u w:val="single"/>
        </w:rPr>
      </w:pPr>
      <w:r>
        <w:rPr>
          <w:b/>
          <w:u w:val="single"/>
        </w:rPr>
        <w:t>RESOLVE:</w:t>
      </w:r>
    </w:p>
    <w:p w:rsidR="00A4760B" w:rsidRDefault="00A4760B">
      <w:pPr>
        <w:tabs>
          <w:tab w:val="left" w:pos="8931"/>
          <w:tab w:val="right" w:pos="9498"/>
        </w:tabs>
        <w:spacing w:line="276" w:lineRule="auto"/>
        <w:ind w:left="0" w:right="-99" w:hanging="2"/>
        <w:jc w:val="both"/>
        <w:rPr>
          <w:u w:val="single"/>
        </w:rPr>
      </w:pPr>
    </w:p>
    <w:p w:rsidR="00A4760B" w:rsidRDefault="006C6E90">
      <w:pPr>
        <w:ind w:left="0" w:right="-99" w:hanging="2"/>
        <w:jc w:val="both"/>
      </w:pPr>
      <w:r>
        <w:rPr>
          <w:b/>
        </w:rPr>
        <w:t>Art. 1º</w:t>
      </w:r>
      <w:r>
        <w:t xml:space="preserve"> - Aprovar conforme Anexo a </w:t>
      </w:r>
      <w:r>
        <w:rPr>
          <w:b/>
        </w:rPr>
        <w:t xml:space="preserve">Proposta de Aquisição de Equipamentos/Material Permanente – </w:t>
      </w:r>
      <w:r>
        <w:t xml:space="preserve"> no valor de R$ </w:t>
      </w:r>
      <w:r w:rsidR="00C24B06">
        <w:t>25</w:t>
      </w:r>
      <w:r>
        <w:t>0.000,00 (</w:t>
      </w:r>
      <w:r w:rsidR="00C24B06">
        <w:t>duzentos e cinquenta</w:t>
      </w:r>
      <w:r>
        <w:t xml:space="preserve"> mil reais) com recursos de Emenda Parlamentar Estadual Nº </w:t>
      </w:r>
      <w:r w:rsidR="00C24B06">
        <w:t>79</w:t>
      </w:r>
      <w:r>
        <w:t>/2021, para atender a</w:t>
      </w:r>
      <w:r w:rsidR="00E8429B">
        <w:t>o Centro</w:t>
      </w:r>
      <w:r>
        <w:t xml:space="preserve"> de Saúde de </w:t>
      </w:r>
      <w:r w:rsidR="00E8429B">
        <w:t>Santo Afonso</w:t>
      </w:r>
      <w:r>
        <w:t xml:space="preserve">, CNES: </w:t>
      </w:r>
      <w:r w:rsidR="00E8429B">
        <w:t>3082172</w:t>
      </w:r>
      <w:r>
        <w:t xml:space="preserve">, localizado no endereço: Rua </w:t>
      </w:r>
      <w:r w:rsidR="00E8429B">
        <w:t>João Alves da Silva nº 100</w:t>
      </w:r>
      <w:r>
        <w:t xml:space="preserve"> Bairro </w:t>
      </w:r>
      <w:r w:rsidR="00E8429B">
        <w:t>Vila Alta</w:t>
      </w:r>
      <w:r>
        <w:t xml:space="preserve">, município de </w:t>
      </w:r>
      <w:r w:rsidR="00E8429B">
        <w:t>Santo Afonso</w:t>
      </w:r>
      <w:r>
        <w:t xml:space="preserve">, situado na Região de Saúde </w:t>
      </w:r>
      <w:r>
        <w:rPr>
          <w:color w:val="000000"/>
        </w:rPr>
        <w:t>Médio Norte Matogrossense</w:t>
      </w:r>
      <w:r>
        <w:t>, do Estado de Mato Grosso.</w:t>
      </w:r>
    </w:p>
    <w:p w:rsidR="00A4760B" w:rsidRDefault="00A4760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right" w:pos="9639"/>
        </w:tabs>
        <w:spacing w:line="240" w:lineRule="auto"/>
        <w:ind w:left="0" w:right="43" w:hanging="2"/>
        <w:jc w:val="both"/>
        <w:rPr>
          <w:b/>
          <w:color w:val="000000"/>
        </w:rPr>
      </w:pPr>
    </w:p>
    <w:p w:rsidR="00A4760B" w:rsidRDefault="006C6E90">
      <w:pPr>
        <w:tabs>
          <w:tab w:val="right" w:pos="9639"/>
        </w:tabs>
        <w:ind w:left="0" w:right="43" w:hanging="2"/>
        <w:jc w:val="both"/>
      </w:pPr>
      <w:r>
        <w:rPr>
          <w:b/>
        </w:rPr>
        <w:t>Art. 2º</w:t>
      </w:r>
      <w:r>
        <w:t xml:space="preserve"> - Esta Resolução entra em vigor na data de sua assinatura.</w:t>
      </w:r>
    </w:p>
    <w:p w:rsidR="00A4760B" w:rsidRDefault="00A4760B">
      <w:pPr>
        <w:pBdr>
          <w:top w:val="nil"/>
          <w:left w:val="nil"/>
          <w:bottom w:val="nil"/>
          <w:right w:val="nil"/>
          <w:between w:val="nil"/>
        </w:pBdr>
        <w:tabs>
          <w:tab w:val="right" w:pos="9498"/>
        </w:tabs>
        <w:spacing w:line="240" w:lineRule="auto"/>
        <w:ind w:left="0" w:right="43" w:hanging="2"/>
        <w:jc w:val="both"/>
        <w:rPr>
          <w:color w:val="000000"/>
        </w:rPr>
      </w:pPr>
    </w:p>
    <w:p w:rsidR="00A4760B" w:rsidRDefault="00A4760B">
      <w:pPr>
        <w:pBdr>
          <w:top w:val="nil"/>
          <w:left w:val="nil"/>
          <w:bottom w:val="nil"/>
          <w:right w:val="nil"/>
          <w:between w:val="nil"/>
        </w:pBdr>
        <w:tabs>
          <w:tab w:val="right" w:pos="9498"/>
        </w:tabs>
        <w:spacing w:line="240" w:lineRule="auto"/>
        <w:ind w:left="0" w:right="43" w:hanging="2"/>
        <w:jc w:val="both"/>
        <w:rPr>
          <w:color w:val="000000"/>
        </w:rPr>
      </w:pPr>
    </w:p>
    <w:p w:rsidR="00A4760B" w:rsidRDefault="006C6E90">
      <w:pPr>
        <w:tabs>
          <w:tab w:val="right" w:pos="9498"/>
        </w:tabs>
        <w:ind w:left="0" w:right="43" w:hanging="2"/>
        <w:jc w:val="both"/>
      </w:pPr>
      <w:r>
        <w:t xml:space="preserve">Tangará da Serra, </w:t>
      </w:r>
      <w:r w:rsidR="00E8429B">
        <w:t>19</w:t>
      </w:r>
      <w:r>
        <w:t xml:space="preserve"> de ma</w:t>
      </w:r>
      <w:r w:rsidR="00E8429B">
        <w:t>i</w:t>
      </w:r>
      <w:r>
        <w:t>o de 2021.</w:t>
      </w:r>
    </w:p>
    <w:p w:rsidR="00A4760B" w:rsidRDefault="00A4760B">
      <w:pPr>
        <w:tabs>
          <w:tab w:val="right" w:pos="9498"/>
        </w:tabs>
        <w:ind w:left="0" w:right="43" w:hanging="2"/>
        <w:jc w:val="both"/>
      </w:pPr>
    </w:p>
    <w:p w:rsidR="00A4760B" w:rsidRDefault="00A4760B">
      <w:pPr>
        <w:tabs>
          <w:tab w:val="right" w:pos="9498"/>
        </w:tabs>
        <w:ind w:left="0" w:right="43" w:hanging="2"/>
        <w:jc w:val="both"/>
      </w:pPr>
    </w:p>
    <w:p w:rsidR="00A4760B" w:rsidRDefault="00A4760B">
      <w:pPr>
        <w:tabs>
          <w:tab w:val="right" w:pos="9498"/>
        </w:tabs>
        <w:ind w:left="0" w:right="43" w:hanging="2"/>
        <w:jc w:val="both"/>
      </w:pPr>
    </w:p>
    <w:p w:rsidR="00A4760B" w:rsidRDefault="00A4760B">
      <w:pPr>
        <w:tabs>
          <w:tab w:val="right" w:pos="9498"/>
        </w:tabs>
        <w:ind w:left="0" w:right="43" w:hanging="2"/>
        <w:jc w:val="both"/>
      </w:pPr>
    </w:p>
    <w:p w:rsidR="00A4760B" w:rsidRDefault="00A4760B">
      <w:pPr>
        <w:tabs>
          <w:tab w:val="right" w:pos="9498"/>
        </w:tabs>
        <w:ind w:left="0" w:right="43" w:hanging="2"/>
        <w:jc w:val="both"/>
      </w:pPr>
    </w:p>
    <w:p w:rsidR="00A4760B" w:rsidRDefault="00A4760B">
      <w:pPr>
        <w:tabs>
          <w:tab w:val="right" w:pos="9498"/>
        </w:tabs>
        <w:ind w:left="0" w:right="141" w:hanging="2"/>
        <w:jc w:val="both"/>
      </w:pPr>
    </w:p>
    <w:tbl>
      <w:tblPr>
        <w:tblStyle w:val="a0"/>
        <w:tblW w:w="9334" w:type="dxa"/>
        <w:tblInd w:w="208" w:type="dxa"/>
        <w:tblLayout w:type="fixed"/>
        <w:tblLook w:val="0000" w:firstRow="0" w:lastRow="0" w:firstColumn="0" w:lastColumn="0" w:noHBand="0" w:noVBand="0"/>
      </w:tblPr>
      <w:tblGrid>
        <w:gridCol w:w="4152"/>
        <w:gridCol w:w="5182"/>
      </w:tblGrid>
      <w:tr w:rsidR="00A4760B" w:rsidRPr="006C6E90">
        <w:tc>
          <w:tcPr>
            <w:tcW w:w="4152" w:type="dxa"/>
          </w:tcPr>
          <w:p w:rsidR="00A4760B" w:rsidRPr="006C6E90" w:rsidRDefault="00A4760B">
            <w:pPr>
              <w:ind w:left="0" w:right="-1198" w:hanging="2"/>
              <w:jc w:val="center"/>
            </w:pPr>
          </w:p>
          <w:p w:rsidR="00A4760B" w:rsidRPr="006C6E90" w:rsidRDefault="00E8429B">
            <w:pPr>
              <w:tabs>
                <w:tab w:val="left" w:pos="-392"/>
                <w:tab w:val="left" w:pos="175"/>
                <w:tab w:val="left" w:pos="1389"/>
                <w:tab w:val="left" w:pos="1549"/>
              </w:tabs>
              <w:ind w:left="0" w:right="-1198" w:hanging="2"/>
              <w:jc w:val="center"/>
            </w:pPr>
            <w:r>
              <w:rPr>
                <w:b/>
              </w:rPr>
              <w:t>Paulo Cesar de Souza</w:t>
            </w:r>
          </w:p>
          <w:p w:rsidR="00A4760B" w:rsidRPr="006C6E90" w:rsidRDefault="006C6E90">
            <w:pPr>
              <w:ind w:left="0" w:right="-1198" w:hanging="2"/>
              <w:jc w:val="center"/>
            </w:pPr>
            <w:r w:rsidRPr="006C6E90">
              <w:t>Coordenador da CIR/MNM</w:t>
            </w:r>
            <w:r w:rsidRPr="006C6E90">
              <w:rPr>
                <w:b/>
              </w:rPr>
              <w:t xml:space="preserve"> </w:t>
            </w:r>
          </w:p>
        </w:tc>
        <w:tc>
          <w:tcPr>
            <w:tcW w:w="5182" w:type="dxa"/>
          </w:tcPr>
          <w:p w:rsidR="00A4760B" w:rsidRPr="006C6E90" w:rsidRDefault="00A4760B">
            <w:pPr>
              <w:ind w:left="0" w:right="-1198" w:hanging="2"/>
              <w:jc w:val="center"/>
            </w:pPr>
          </w:p>
          <w:p w:rsidR="00A4760B" w:rsidRPr="006C6E90" w:rsidRDefault="006C6E90">
            <w:pPr>
              <w:ind w:left="0" w:right="-1198" w:hanging="2"/>
              <w:jc w:val="center"/>
            </w:pPr>
            <w:r w:rsidRPr="006C6E90">
              <w:rPr>
                <w:b/>
              </w:rPr>
              <w:t>Aluirson Figueiredo Neto Junior</w:t>
            </w:r>
          </w:p>
          <w:p w:rsidR="00A4760B" w:rsidRPr="006C6E90" w:rsidRDefault="00BB1C04">
            <w:pPr>
              <w:ind w:left="0" w:right="-1198" w:hanging="2"/>
              <w:jc w:val="center"/>
            </w:pPr>
            <w:sdt>
              <w:sdtPr>
                <w:tag w:val="goog_rdk_0"/>
                <w:id w:val="-463818774"/>
              </w:sdtPr>
              <w:sdtEndPr/>
              <w:sdtContent>
                <w:r w:rsidR="006C6E90" w:rsidRPr="006C6E90">
                  <w:rPr>
                    <w:rFonts w:eastAsia="Gungsuh"/>
                  </w:rPr>
                  <w:t>Vice Regional do COSEMS ∕ MT</w:t>
                </w:r>
              </w:sdtContent>
            </w:sdt>
          </w:p>
        </w:tc>
      </w:tr>
    </w:tbl>
    <w:p w:rsidR="00A4760B" w:rsidRDefault="00A4760B">
      <w:pPr>
        <w:ind w:left="-2" w:firstLine="0"/>
        <w:rPr>
          <w:sz w:val="4"/>
          <w:szCs w:val="4"/>
        </w:rPr>
      </w:pPr>
    </w:p>
    <w:p w:rsidR="00A4760B" w:rsidRDefault="00A4760B">
      <w:pPr>
        <w:tabs>
          <w:tab w:val="right" w:pos="9498"/>
        </w:tabs>
        <w:ind w:left="-2" w:right="-99" w:firstLine="0"/>
        <w:jc w:val="center"/>
        <w:rPr>
          <w:sz w:val="2"/>
          <w:szCs w:val="2"/>
        </w:rPr>
      </w:pPr>
    </w:p>
    <w:p w:rsidR="00A4760B" w:rsidRDefault="00A4760B">
      <w:pPr>
        <w:tabs>
          <w:tab w:val="right" w:pos="9498"/>
        </w:tabs>
        <w:ind w:left="-2" w:right="-99" w:firstLine="0"/>
        <w:jc w:val="both"/>
        <w:rPr>
          <w:sz w:val="4"/>
          <w:szCs w:val="4"/>
        </w:rPr>
      </w:pPr>
    </w:p>
    <w:sectPr w:rsidR="00A4760B" w:rsidSect="00AC7169">
      <w:headerReference w:type="default" r:id="rId8"/>
      <w:footerReference w:type="default" r:id="rId9"/>
      <w:pgSz w:w="11900" w:h="16840"/>
      <w:pgMar w:top="2095" w:right="985" w:bottom="1418" w:left="1134" w:header="5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380" w:rsidRDefault="006C6E90">
      <w:pPr>
        <w:spacing w:line="240" w:lineRule="auto"/>
        <w:ind w:left="0" w:hanging="2"/>
      </w:pPr>
      <w:r>
        <w:separator/>
      </w:r>
    </w:p>
  </w:endnote>
  <w:endnote w:type="continuationSeparator" w:id="0">
    <w:p w:rsidR="00B77380" w:rsidRDefault="006C6E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NHPDNP+Aria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60B" w:rsidRDefault="006C6E9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BB1C04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BB1C04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-266699</wp:posOffset>
              </wp:positionV>
              <wp:extent cx="6534785" cy="61595"/>
              <wp:effectExtent l="0" t="0" r="0" b="0"/>
              <wp:wrapNone/>
              <wp:docPr id="103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097658" y="3768253"/>
                        <a:ext cx="6496685" cy="2349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-266699</wp:posOffset>
              </wp:positionV>
              <wp:extent cx="6534785" cy="61595"/>
              <wp:effectExtent b="0" l="0" r="0" t="0"/>
              <wp:wrapNone/>
              <wp:docPr id="103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4785" cy="615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-88899</wp:posOffset>
              </wp:positionH>
              <wp:positionV relativeFrom="paragraph">
                <wp:posOffset>-215899</wp:posOffset>
              </wp:positionV>
              <wp:extent cx="6595110" cy="689610"/>
              <wp:effectExtent l="0" t="0" r="0" b="0"/>
              <wp:wrapNone/>
              <wp:docPr id="103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57970" y="3444720"/>
                        <a:ext cx="657606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4760B" w:rsidRDefault="006C6E9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Escritório Regional de Saúde de Tangará da Serra</w:t>
                          </w:r>
                        </w:p>
                        <w:p w:rsidR="00A4760B" w:rsidRDefault="006C6E9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Comissão Intergestores Regional Médio Norte Matogrossense</w:t>
                          </w:r>
                        </w:p>
                        <w:p w:rsidR="00A4760B" w:rsidRDefault="006C6E9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Júlio Martinez Benevides, 73 – E, Centro 78.300 000 – Tangará da Serra – MT</w:t>
                          </w:r>
                        </w:p>
                        <w:p w:rsidR="00A4760B" w:rsidRDefault="006C6E9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Telefones (65) 3326 1027 / 4937 / 7140</w:t>
                          </w:r>
                        </w:p>
                        <w:p w:rsidR="00A4760B" w:rsidRDefault="006C6E90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 HYPERLINK "mailto:ersts@ses.mt.gov.br" ersts@ses.mt.gov.br e  HYPERLINK "mailto:nilvamorte@ses.mt.gov.br" nilvamorte@ses.mt.gov.br</w:t>
                          </w:r>
                        </w:p>
                        <w:p w:rsidR="00A4760B" w:rsidRDefault="00A4760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-215899</wp:posOffset>
              </wp:positionV>
              <wp:extent cx="6595110" cy="689610"/>
              <wp:effectExtent b="0" l="0" r="0" t="0"/>
              <wp:wrapNone/>
              <wp:docPr id="103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95110" cy="689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673735</wp:posOffset>
          </wp:positionH>
          <wp:positionV relativeFrom="paragraph">
            <wp:posOffset>-206373</wp:posOffset>
          </wp:positionV>
          <wp:extent cx="542290" cy="575945"/>
          <wp:effectExtent l="0" t="0" r="0" b="0"/>
          <wp:wrapTopAndBottom distT="0" dist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5039995</wp:posOffset>
          </wp:positionH>
          <wp:positionV relativeFrom="paragraph">
            <wp:posOffset>-206373</wp:posOffset>
          </wp:positionV>
          <wp:extent cx="607695" cy="563880"/>
          <wp:effectExtent l="0" t="0" r="0" b="0"/>
          <wp:wrapSquare wrapText="bothSides" distT="0" distB="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695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4760B" w:rsidRDefault="00A4760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380" w:rsidRDefault="006C6E90">
      <w:pPr>
        <w:spacing w:line="240" w:lineRule="auto"/>
        <w:ind w:left="0" w:hanging="2"/>
      </w:pPr>
      <w:r>
        <w:separator/>
      </w:r>
    </w:p>
  </w:footnote>
  <w:footnote w:type="continuationSeparator" w:id="0">
    <w:p w:rsidR="00B77380" w:rsidRDefault="006C6E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60B" w:rsidRDefault="00A4760B">
    <w:pPr>
      <w:pBdr>
        <w:top w:val="nil"/>
        <w:left w:val="nil"/>
        <w:bottom w:val="nil"/>
        <w:right w:val="nil"/>
        <w:between w:val="nil"/>
      </w:pBdr>
      <w:tabs>
        <w:tab w:val="left" w:pos="5835"/>
      </w:tabs>
      <w:spacing w:line="240" w:lineRule="auto"/>
      <w:ind w:left="0" w:hanging="2"/>
      <w:jc w:val="center"/>
      <w:rPr>
        <w:color w:val="000000"/>
      </w:rPr>
    </w:pPr>
  </w:p>
  <w:p w:rsidR="00A4760B" w:rsidRDefault="006C6E90">
    <w:pPr>
      <w:pBdr>
        <w:top w:val="nil"/>
        <w:left w:val="nil"/>
        <w:bottom w:val="nil"/>
        <w:right w:val="nil"/>
        <w:between w:val="nil"/>
      </w:pBdr>
      <w:tabs>
        <w:tab w:val="left" w:pos="5835"/>
      </w:tabs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732155" cy="636270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155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4760B" w:rsidRDefault="006C6E9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b/>
        <w:color w:val="000000"/>
      </w:rPr>
      <w:t>Governo do Estado de Mato Grosso</w:t>
    </w:r>
  </w:p>
  <w:p w:rsidR="00A4760B" w:rsidRDefault="006C6E9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>SES – Secretária de Estado de Saúde</w:t>
    </w:r>
  </w:p>
  <w:p w:rsidR="00A4760B" w:rsidRDefault="006C6E9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highlight w:val="white"/>
      </w:rPr>
    </w:pPr>
    <w:r>
      <w:rPr>
        <w:color w:val="000000"/>
        <w:highlight w:val="white"/>
      </w:rPr>
      <w:t>Comissão Intergestores Bipartite - CIB/MT</w:t>
    </w:r>
  </w:p>
  <w:p w:rsidR="00A4760B" w:rsidRDefault="006C6E9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>Comissão Intergestores Regional Médio Norte Matogrossense - CIRMNM</w:t>
    </w:r>
  </w:p>
  <w:p w:rsidR="00A4760B" w:rsidRDefault="006C6E90">
    <w:pPr>
      <w:pBdr>
        <w:top w:val="nil"/>
        <w:left w:val="nil"/>
        <w:bottom w:val="nil"/>
        <w:right w:val="nil"/>
        <w:between w:val="nil"/>
      </w:pBdr>
      <w:tabs>
        <w:tab w:val="left" w:pos="5835"/>
      </w:tabs>
      <w:spacing w:line="240" w:lineRule="auto"/>
      <w:ind w:left="0" w:right="-241" w:hanging="2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0</wp:posOffset>
              </wp:positionV>
              <wp:extent cx="6534785" cy="61595"/>
              <wp:effectExtent l="0" t="0" r="0" b="0"/>
              <wp:wrapNone/>
              <wp:docPr id="103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097658" y="3768253"/>
                        <a:ext cx="6496685" cy="2349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0</wp:posOffset>
              </wp:positionV>
              <wp:extent cx="6534785" cy="61595"/>
              <wp:effectExtent b="0" l="0" r="0" t="0"/>
              <wp:wrapNone/>
              <wp:docPr id="103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4785" cy="615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60B"/>
    <w:rsid w:val="006C6E90"/>
    <w:rsid w:val="00A4760B"/>
    <w:rsid w:val="00AC7169"/>
    <w:rsid w:val="00B77380"/>
    <w:rsid w:val="00BB1C04"/>
    <w:rsid w:val="00C24B06"/>
    <w:rsid w:val="00C82531"/>
    <w:rsid w:val="00D00304"/>
    <w:rsid w:val="00E55C6B"/>
    <w:rsid w:val="00E8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068B3-E496-421D-81F5-AC721E10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spacing w:before="240" w:after="60" w:line="276" w:lineRule="auto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pPr>
      <w:jc w:val="center"/>
    </w:pPr>
    <w:rPr>
      <w:rFonts w:ascii="Comic Sans MS" w:hAnsi="Comic Sans MS"/>
      <w:b/>
      <w:sz w:val="32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ind w:firstLine="1260"/>
    </w:pPr>
    <w:rPr>
      <w:sz w:val="28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8"/>
      <w:effect w:val="none"/>
      <w:vertAlign w:val="baseline"/>
      <w:cs w:val="0"/>
      <w:em w:val="none"/>
      <w:lang w:eastAsia="pt-BR"/>
    </w:rPr>
  </w:style>
  <w:style w:type="paragraph" w:styleId="Corpodetexto2">
    <w:name w:val="Body Text 2"/>
    <w:basedOn w:val="Normal"/>
    <w:qFormat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NHPDNP+Arial" w:hAnsi="NHPDNP+Arial" w:cs="NHPDNP+Arial"/>
      <w:color w:val="000000"/>
      <w:position w:val="-1"/>
    </w:rPr>
  </w:style>
  <w:style w:type="paragraph" w:styleId="NormalWeb">
    <w:name w:val="Normal (Web)"/>
    <w:basedOn w:val="Normal"/>
    <w:qFormat/>
    <w:pPr>
      <w:spacing w:before="115" w:after="173"/>
    </w:pPr>
  </w:style>
  <w:style w:type="paragraph" w:customStyle="1" w:styleId="xl63">
    <w:name w:val="xl6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Normal"/>
    <w:pP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Normal"/>
    <w:pP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Normal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Normal"/>
    <w:pPr>
      <w:spacing w:before="100" w:beforeAutospacing="1" w:after="100" w:afterAutospacing="1"/>
      <w:jc w:val="center"/>
    </w:pPr>
    <w:rPr>
      <w:b/>
      <w:bCs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Corpodetexto">
    <w:name w:val="Body Text"/>
    <w:basedOn w:val="Normal"/>
    <w:qFormat/>
    <w:pPr>
      <w:spacing w:after="120"/>
    </w:pPr>
  </w:style>
  <w:style w:type="character" w:customStyle="1" w:styleId="CorpodetextoChar">
    <w:name w:val="Corpo de texto Char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omic Sans MS" w:hAnsi="Comic Sans MS"/>
      <w:b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rPr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">
    <w:name w:val="f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decabedamensagem">
    <w:name w:val="Título de cabeç. da mensagem"/>
    <w:rPr>
      <w:rFonts w:ascii="Arial" w:hAnsi="Arial" w:cs="Arial" w:hint="default"/>
      <w:b/>
      <w:spacing w:val="-4"/>
      <w:w w:val="100"/>
      <w:position w:val="-1"/>
      <w:sz w:val="18"/>
      <w:effect w:val="none"/>
      <w:vertAlign w:val="baseline"/>
      <w:cs w:val="0"/>
      <w:em w:val="none"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rPr>
      <w:rFonts w:ascii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XM91sn2ssAKSm8d6ijoBSCNxkw==">AMUW2mW9C3fJ+9gDBzBwBOJiKxJsNryFDCvOWRrd1GMpFVfRthgNOinY5TvtV6qP1dFcJ5Jtfp50aqMPYtevRfcZj/xss7B8mnwFkdruDFSnE1kJsMLeccPDJ6YHnki7EZGCBMFbAwFXNH3jeQtSfRtIdYslfzrZHg==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5F99610-9261-4A0A-A0F8-5A142463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fatimaricci</dc:creator>
  <cp:lastModifiedBy>Marisa Barreto</cp:lastModifiedBy>
  <cp:revision>2</cp:revision>
  <dcterms:created xsi:type="dcterms:W3CDTF">2021-05-27T12:47:00Z</dcterms:created>
  <dcterms:modified xsi:type="dcterms:W3CDTF">2021-05-27T12:47:00Z</dcterms:modified>
</cp:coreProperties>
</file>